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00748-2019-0015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22"/>
        <w:ind w:left="100" w:right="570"/>
        <w:jc w:val="left"/>
        <w:rPr>
          <w:rFonts w:ascii="Trebuchet MS" w:hAnsi="Trebuchet MS" w:cs="Trebuchet MS" w:eastAsia="Trebuchet MS"/>
        </w:rPr>
      </w:pPr>
      <w:r>
        <w:rPr>
          <w:w w:val="60"/>
        </w:rPr>
        <w:t>„Доставка</w:t>
      </w:r>
      <w:r>
        <w:rPr>
          <w:spacing w:val="39"/>
          <w:w w:val="60"/>
        </w:rPr>
        <w:t> </w:t>
      </w:r>
      <w:r>
        <w:rPr>
          <w:w w:val="60"/>
        </w:rPr>
        <w:t>чрез</w:t>
      </w:r>
      <w:r>
        <w:rPr>
          <w:spacing w:val="39"/>
          <w:w w:val="60"/>
        </w:rPr>
        <w:t> </w:t>
      </w:r>
      <w:r>
        <w:rPr>
          <w:w w:val="60"/>
        </w:rPr>
        <w:t>предоставяне</w:t>
      </w:r>
      <w:r>
        <w:rPr>
          <w:spacing w:val="40"/>
          <w:w w:val="60"/>
        </w:rPr>
        <w:t> </w:t>
      </w:r>
      <w:r>
        <w:rPr>
          <w:w w:val="60"/>
        </w:rPr>
        <w:t>под</w:t>
      </w:r>
      <w:r>
        <w:rPr>
          <w:spacing w:val="39"/>
          <w:w w:val="60"/>
        </w:rPr>
        <w:t> </w:t>
      </w:r>
      <w:r>
        <w:rPr>
          <w:w w:val="60"/>
        </w:rPr>
        <w:t>наем</w:t>
      </w:r>
      <w:r>
        <w:rPr>
          <w:spacing w:val="40"/>
          <w:w w:val="60"/>
        </w:rPr>
        <w:t> </w:t>
      </w:r>
      <w:r>
        <w:rPr>
          <w:w w:val="60"/>
        </w:rPr>
        <w:t>на</w:t>
      </w:r>
      <w:r>
        <w:rPr>
          <w:spacing w:val="39"/>
          <w:w w:val="60"/>
        </w:rPr>
        <w:t> </w:t>
      </w:r>
      <w:r>
        <w:rPr>
          <w:w w:val="60"/>
        </w:rPr>
        <w:t>лабораторна</w:t>
      </w:r>
      <w:r>
        <w:rPr>
          <w:spacing w:val="40"/>
          <w:w w:val="60"/>
        </w:rPr>
        <w:t> </w:t>
      </w:r>
      <w:r>
        <w:rPr>
          <w:w w:val="60"/>
        </w:rPr>
        <w:t>апаратура,</w:t>
      </w:r>
      <w:r>
        <w:rPr>
          <w:w w:val="61"/>
        </w:rPr>
        <w:t> </w:t>
      </w:r>
      <w:r>
        <w:rPr>
          <w:w w:val="60"/>
        </w:rPr>
        <w:t>включително</w:t>
      </w:r>
      <w:r>
        <w:rPr>
          <w:spacing w:val="34"/>
          <w:w w:val="60"/>
        </w:rPr>
        <w:t> </w:t>
      </w:r>
      <w:r>
        <w:rPr>
          <w:w w:val="60"/>
        </w:rPr>
        <w:t>осигуряване</w:t>
      </w:r>
      <w:r>
        <w:rPr>
          <w:spacing w:val="35"/>
          <w:w w:val="60"/>
        </w:rPr>
        <w:t> </w:t>
      </w:r>
      <w:r>
        <w:rPr>
          <w:w w:val="60"/>
        </w:rPr>
        <w:t>на</w:t>
      </w:r>
      <w:r>
        <w:rPr>
          <w:spacing w:val="35"/>
          <w:w w:val="60"/>
        </w:rPr>
        <w:t> </w:t>
      </w:r>
      <w:r>
        <w:rPr>
          <w:w w:val="60"/>
        </w:rPr>
        <w:t>сервизното</w:t>
      </w:r>
      <w:r>
        <w:rPr>
          <w:spacing w:val="35"/>
          <w:w w:val="60"/>
        </w:rPr>
        <w:t> </w:t>
      </w:r>
      <w:r>
        <w:rPr>
          <w:w w:val="60"/>
        </w:rPr>
        <w:t>обслужване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консумативите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w w:val="64"/>
        </w:rPr>
        <w:t> </w:t>
      </w:r>
      <w:r>
        <w:rPr>
          <w:w w:val="65"/>
        </w:rPr>
        <w:t>реактивите</w:t>
      </w:r>
      <w:r>
        <w:rPr>
          <w:spacing w:val="-32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работа</w:t>
      </w:r>
      <w:r>
        <w:rPr>
          <w:spacing w:val="-31"/>
          <w:w w:val="65"/>
        </w:rPr>
        <w:t> </w:t>
      </w:r>
      <w:r>
        <w:rPr>
          <w:w w:val="65"/>
        </w:rPr>
        <w:t>с</w:t>
      </w:r>
      <w:r>
        <w:rPr>
          <w:spacing w:val="-32"/>
          <w:w w:val="65"/>
        </w:rPr>
        <w:t> </w:t>
      </w:r>
      <w:r>
        <w:rPr>
          <w:w w:val="65"/>
        </w:rPr>
        <w:t>апаратурата</w:t>
      </w:r>
      <w:r>
        <w:rPr>
          <w:spacing w:val="-31"/>
          <w:w w:val="65"/>
        </w:rPr>
        <w:t> </w:t>
      </w:r>
      <w:r>
        <w:rPr>
          <w:w w:val="65"/>
        </w:rPr>
        <w:t>в</w:t>
      </w:r>
      <w:r>
        <w:rPr>
          <w:spacing w:val="-31"/>
          <w:w w:val="65"/>
        </w:rPr>
        <w:t> </w:t>
      </w:r>
      <w:r>
        <w:rPr>
          <w:w w:val="65"/>
        </w:rPr>
        <w:t>МБАЛ</w:t>
      </w:r>
      <w:r>
        <w:rPr>
          <w:spacing w:val="-31"/>
          <w:w w:val="65"/>
        </w:rPr>
        <w:t> </w:t>
      </w:r>
      <w:r>
        <w:rPr>
          <w:w w:val="65"/>
        </w:rPr>
        <w:t>„Д-р</w:t>
      </w:r>
      <w:r>
        <w:rPr>
          <w:spacing w:val="-32"/>
          <w:w w:val="65"/>
        </w:rPr>
        <w:t> </w:t>
      </w:r>
      <w:r>
        <w:rPr>
          <w:w w:val="65"/>
        </w:rPr>
        <w:t>Тота</w:t>
      </w:r>
      <w:r>
        <w:rPr>
          <w:spacing w:val="-31"/>
          <w:w w:val="65"/>
        </w:rPr>
        <w:t> </w:t>
      </w:r>
      <w:r>
        <w:rPr>
          <w:w w:val="65"/>
        </w:rPr>
        <w:t>Венкова“</w:t>
      </w:r>
      <w:r>
        <w:rPr>
          <w:spacing w:val="-31"/>
          <w:w w:val="65"/>
        </w:rPr>
        <w:t> </w:t>
      </w:r>
      <w:r>
        <w:rPr>
          <w:w w:val="65"/>
        </w:rPr>
        <w:t>АД“</w:t>
      </w:r>
      <w:r>
        <w:rPr>
          <w:w w:val="66"/>
        </w:rPr>
        <w:t> </w:t>
      </w:r>
      <w:r>
        <w:rPr>
          <w:rFonts w:ascii="Trebuchet MS" w:hAnsi="Trebuchet MS" w:cs="Trebuchet MS" w:eastAsia="Trebuchet MS"/>
          <w:b/>
          <w:bCs/>
        </w:rPr>
        <w:t>Кратко     </w:t>
      </w:r>
      <w:r>
        <w:rPr>
          <w:rFonts w:ascii="Trebuchet MS" w:hAnsi="Trebuchet MS" w:cs="Trebuchet MS" w:eastAsia="Trebuchet MS"/>
          <w:b/>
          <w:bCs/>
          <w:spacing w:val="37"/>
        </w:rPr>
        <w:t> </w:t>
      </w:r>
      <w:r>
        <w:rPr>
          <w:rFonts w:ascii="Trebuchet MS" w:hAnsi="Trebuchet MS" w:cs="Trebuchet MS" w:eastAsia="Trebuchet MS"/>
          <w:b/>
          <w:bCs/>
        </w:rPr>
        <w:t>описание: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89" w:lineRule="auto" w:before="23"/>
        <w:ind w:left="100" w:right="943"/>
        <w:jc w:val="left"/>
      </w:pPr>
      <w:r>
        <w:rPr>
          <w:w w:val="60"/>
        </w:rPr>
        <w:t>„Доставка</w:t>
      </w:r>
      <w:r>
        <w:rPr>
          <w:spacing w:val="39"/>
          <w:w w:val="60"/>
        </w:rPr>
        <w:t> </w:t>
      </w:r>
      <w:r>
        <w:rPr>
          <w:w w:val="60"/>
        </w:rPr>
        <w:t>чрез</w:t>
      </w:r>
      <w:r>
        <w:rPr>
          <w:spacing w:val="39"/>
          <w:w w:val="60"/>
        </w:rPr>
        <w:t> </w:t>
      </w:r>
      <w:r>
        <w:rPr>
          <w:w w:val="60"/>
        </w:rPr>
        <w:t>предоставяне</w:t>
      </w:r>
      <w:r>
        <w:rPr>
          <w:spacing w:val="40"/>
          <w:w w:val="60"/>
        </w:rPr>
        <w:t> </w:t>
      </w:r>
      <w:r>
        <w:rPr>
          <w:w w:val="60"/>
        </w:rPr>
        <w:t>под</w:t>
      </w:r>
      <w:r>
        <w:rPr>
          <w:spacing w:val="39"/>
          <w:w w:val="60"/>
        </w:rPr>
        <w:t> </w:t>
      </w:r>
      <w:r>
        <w:rPr>
          <w:w w:val="60"/>
        </w:rPr>
        <w:t>наем</w:t>
      </w:r>
      <w:r>
        <w:rPr>
          <w:spacing w:val="40"/>
          <w:w w:val="60"/>
        </w:rPr>
        <w:t> </w:t>
      </w:r>
      <w:r>
        <w:rPr>
          <w:w w:val="60"/>
        </w:rPr>
        <w:t>на</w:t>
      </w:r>
      <w:r>
        <w:rPr>
          <w:spacing w:val="39"/>
          <w:w w:val="60"/>
        </w:rPr>
        <w:t> </w:t>
      </w:r>
      <w:r>
        <w:rPr>
          <w:w w:val="60"/>
        </w:rPr>
        <w:t>лабораторна</w:t>
      </w:r>
      <w:r>
        <w:rPr>
          <w:spacing w:val="40"/>
          <w:w w:val="60"/>
        </w:rPr>
        <w:t> </w:t>
      </w:r>
      <w:r>
        <w:rPr>
          <w:w w:val="60"/>
        </w:rPr>
        <w:t>апаратура,</w:t>
      </w:r>
      <w:r>
        <w:rPr>
          <w:w w:val="61"/>
        </w:rPr>
        <w:t> </w:t>
      </w:r>
      <w:r>
        <w:rPr>
          <w:w w:val="60"/>
        </w:rPr>
        <w:t>включително</w:t>
      </w:r>
      <w:r>
        <w:rPr>
          <w:spacing w:val="38"/>
          <w:w w:val="60"/>
        </w:rPr>
        <w:t> </w:t>
      </w:r>
      <w:r>
        <w:rPr>
          <w:w w:val="60"/>
        </w:rPr>
        <w:t>осигуряване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9"/>
          <w:w w:val="60"/>
        </w:rPr>
        <w:t> </w:t>
      </w:r>
      <w:r>
        <w:rPr>
          <w:w w:val="60"/>
        </w:rPr>
        <w:t>сервизното</w:t>
      </w:r>
      <w:r>
        <w:rPr>
          <w:spacing w:val="38"/>
          <w:w w:val="60"/>
        </w:rPr>
        <w:t> </w:t>
      </w:r>
      <w:r>
        <w:rPr>
          <w:w w:val="60"/>
        </w:rPr>
        <w:t>обслужване</w:t>
      </w:r>
      <w:r>
        <w:rPr>
          <w:spacing w:val="39"/>
          <w:w w:val="60"/>
        </w:rPr>
        <w:t> </w:t>
      </w:r>
      <w:r>
        <w:rPr>
          <w:w w:val="60"/>
        </w:rPr>
        <w:t>и</w:t>
      </w:r>
      <w:r>
        <w:rPr>
          <w:spacing w:val="38"/>
          <w:w w:val="60"/>
        </w:rPr>
        <w:t> </w:t>
      </w:r>
      <w:r>
        <w:rPr>
          <w:w w:val="60"/>
        </w:rPr>
        <w:t>консумативите</w:t>
      </w:r>
      <w:r>
        <w:rPr>
          <w:w w:val="61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реактивите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работа</w:t>
      </w:r>
      <w:r>
        <w:rPr>
          <w:spacing w:val="-29"/>
          <w:w w:val="65"/>
        </w:rPr>
        <w:t> </w:t>
      </w:r>
      <w:r>
        <w:rPr>
          <w:w w:val="65"/>
        </w:rPr>
        <w:t>с</w:t>
      </w:r>
      <w:r>
        <w:rPr>
          <w:spacing w:val="-30"/>
          <w:w w:val="65"/>
        </w:rPr>
        <w:t> </w:t>
      </w:r>
      <w:r>
        <w:rPr>
          <w:w w:val="65"/>
        </w:rPr>
        <w:t>апаратурата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30"/>
          <w:w w:val="65"/>
        </w:rPr>
        <w:t> </w:t>
      </w:r>
      <w:r>
        <w:rPr>
          <w:w w:val="65"/>
        </w:rPr>
        <w:t>МБАЛ</w:t>
      </w:r>
      <w:r>
        <w:rPr>
          <w:spacing w:val="-29"/>
          <w:w w:val="65"/>
        </w:rPr>
        <w:t> </w:t>
      </w:r>
      <w:r>
        <w:rPr>
          <w:w w:val="65"/>
        </w:rPr>
        <w:t>„Д-р</w:t>
      </w:r>
      <w:r>
        <w:rPr>
          <w:spacing w:val="-30"/>
          <w:w w:val="65"/>
        </w:rPr>
        <w:t> </w:t>
      </w:r>
      <w:r>
        <w:rPr>
          <w:w w:val="65"/>
        </w:rPr>
        <w:t>Тота</w:t>
      </w:r>
      <w:r>
        <w:rPr>
          <w:spacing w:val="-29"/>
          <w:w w:val="65"/>
        </w:rPr>
        <w:t> </w:t>
      </w:r>
      <w:r>
        <w:rPr>
          <w:w w:val="65"/>
        </w:rPr>
        <w:t>Венкова“</w:t>
      </w:r>
      <w:r>
        <w:rPr>
          <w:spacing w:val="-30"/>
          <w:w w:val="65"/>
        </w:rPr>
        <w:t> </w:t>
      </w:r>
      <w:r>
        <w:rPr>
          <w:w w:val="65"/>
        </w:rPr>
        <w:t>АД“,</w:t>
      </w:r>
      <w:r>
        <w:rPr>
          <w:w w:val="65"/>
        </w:rPr>
        <w:t> разделена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5</w:t>
      </w:r>
      <w:r>
        <w:rPr>
          <w:spacing w:val="-26"/>
          <w:w w:val="65"/>
        </w:rPr>
        <w:t> </w:t>
      </w:r>
      <w:r>
        <w:rPr>
          <w:w w:val="65"/>
        </w:rPr>
        <w:t>позиции,</w:t>
      </w:r>
      <w:r>
        <w:rPr>
          <w:spacing w:val="-25"/>
          <w:w w:val="65"/>
        </w:rPr>
        <w:t> </w:t>
      </w:r>
      <w:r>
        <w:rPr>
          <w:w w:val="65"/>
        </w:rPr>
        <w:t>подробно</w:t>
      </w:r>
      <w:r>
        <w:rPr>
          <w:spacing w:val="-26"/>
          <w:w w:val="65"/>
        </w:rPr>
        <w:t> </w:t>
      </w:r>
      <w:r>
        <w:rPr>
          <w:w w:val="65"/>
        </w:rPr>
        <w:t>описани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ГЛАВА</w:t>
      </w:r>
      <w:r>
        <w:rPr>
          <w:spacing w:val="-25"/>
          <w:w w:val="65"/>
        </w:rPr>
        <w:t> </w:t>
      </w:r>
      <w:r>
        <w:rPr>
          <w:w w:val="65"/>
        </w:rPr>
        <w:t>ΙΙ</w:t>
      </w:r>
      <w:r>
        <w:rPr>
          <w:spacing w:val="-26"/>
          <w:w w:val="65"/>
        </w:rPr>
        <w:t> </w:t>
      </w:r>
      <w:r>
        <w:rPr>
          <w:w w:val="65"/>
        </w:rPr>
        <w:t>ТЕХНИЧЕСКА</w:t>
      </w:r>
      <w:r>
        <w:rPr>
          <w:w w:val="68"/>
        </w:rPr>
        <w:t> </w:t>
      </w:r>
      <w:r>
        <w:rPr>
          <w:w w:val="75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4" w:lineRule="auto" w:before="0" w:after="0"/>
        <w:ind w:left="62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after="0" w:line="284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7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after="0" w:line="273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1"/>
        <w:rPr>
          <w:rFonts w:ascii="MS Gothic" w:hAnsi="MS Gothic" w:cs="MS Gothic" w:eastAsia="MS Gothic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60" w:right="840"/>
          <w:pgNumType w:start="7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27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20" w:right="276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40" w:lineRule="auto" w:before="15"/>
        <w:ind w:left="120" w:right="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1900" w:h="15840"/>
          <w:pgMar w:footer="511" w:header="0" w:top="700" w:bottom="700" w:left="840" w:right="820"/>
          <w:pgNumType w:start="10"/>
        </w:sectPr>
      </w:pPr>
    </w:p>
    <w:p>
      <w:pPr>
        <w:pStyle w:val="BodyText"/>
        <w:spacing w:line="289" w:lineRule="auto" w:before="0"/>
        <w:ind w:right="926"/>
        <w:jc w:val="both"/>
      </w:pPr>
      <w:r>
        <w:rPr>
          <w:w w:val="65"/>
        </w:rPr>
        <w:t>изключване,</w:t>
      </w:r>
      <w:r>
        <w:rPr>
          <w:spacing w:val="-42"/>
          <w:w w:val="65"/>
        </w:rPr>
        <w:t> </w:t>
      </w:r>
      <w:r>
        <w:rPr>
          <w:w w:val="65"/>
        </w:rPr>
        <w:t>пряко</w:t>
      </w:r>
      <w:r>
        <w:rPr>
          <w:spacing w:val="-41"/>
          <w:w w:val="65"/>
        </w:rPr>
        <w:t> </w:t>
      </w:r>
      <w:r>
        <w:rPr>
          <w:w w:val="65"/>
        </w:rPr>
        <w:t>определен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присъдата?</w:t>
      </w:r>
      <w:r>
        <w:rPr>
          <w:spacing w:val="-41"/>
          <w:w w:val="65"/>
        </w:rPr>
        <w:t> </w:t>
      </w:r>
      <w:r>
        <w:rPr>
          <w:w w:val="65"/>
        </w:rPr>
        <w:t>Съгласно</w:t>
      </w:r>
      <w:r>
        <w:rPr>
          <w:spacing w:val="-41"/>
          <w:w w:val="65"/>
        </w:rPr>
        <w:t> </w:t>
      </w:r>
      <w:r>
        <w:rPr>
          <w:w w:val="65"/>
        </w:rPr>
        <w:t>определението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4"/>
          <w:w w:val="70"/>
        </w:rPr>
        <w:t> </w:t>
      </w:r>
      <w:r>
        <w:rPr>
          <w:w w:val="70"/>
        </w:rPr>
        <w:t>и</w:t>
      </w:r>
      <w:r>
        <w:rPr>
          <w:spacing w:val="-24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4"/>
          <w:w w:val="70"/>
        </w:rPr>
        <w:t> </w:t>
      </w:r>
      <w:r>
        <w:rPr>
          <w:w w:val="70"/>
        </w:rPr>
        <w:t>Рамково</w:t>
      </w:r>
      <w:r>
        <w:rPr>
          <w:spacing w:val="-24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4"/>
          <w:w w:val="70"/>
        </w:rPr>
        <w:t> </w:t>
      </w:r>
      <w:r>
        <w:rPr>
          <w:w w:val="70"/>
        </w:rPr>
        <w:t>Съвета</w:t>
      </w:r>
      <w:r>
        <w:rPr>
          <w:spacing w:val="-24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4"/>
          <w:w w:val="70"/>
        </w:rPr>
        <w:t> </w:t>
      </w:r>
      <w:r>
        <w:rPr>
          <w:w w:val="70"/>
        </w:rPr>
        <w:t>юни</w:t>
      </w:r>
      <w:r>
        <w:rPr>
          <w:spacing w:val="-24"/>
          <w:w w:val="70"/>
        </w:rPr>
        <w:t> </w:t>
      </w:r>
      <w:r>
        <w:rPr>
          <w:w w:val="70"/>
        </w:rPr>
        <w:t>2002</w:t>
      </w:r>
      <w:r>
        <w:rPr>
          <w:spacing w:val="-24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>
          <w:w w:val="61"/>
        </w:rPr>
        <w:t> </w:t>
      </w: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248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06" w:lineRule="exact" w:before="0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570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87" w:lineRule="auto" w:before="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9"/>
        </w:rPr>
        <w:t> </w:t>
      </w:r>
      <w:r>
        <w:rPr>
          <w:rFonts w:ascii="Trebuchet MS" w:hAnsi="Trebuchet MS"/>
          <w:b/>
        </w:rPr>
        <w:t>екологичното  </w:t>
      </w:r>
      <w:r>
        <w:rPr>
          <w:rFonts w:ascii="Trebuchet MS" w:hAnsi="Trebuchet MS"/>
          <w:b/>
          <w:spacing w:val="58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162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64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right="248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0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трудовото  </w:t>
      </w:r>
      <w:r>
        <w:rPr>
          <w:rFonts w:ascii="Trebuchet MS" w:hAnsi="Trebuchet MS"/>
          <w:b/>
          <w:spacing w:val="49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си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областта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трудовото</w:t>
      </w:r>
      <w:r>
        <w:rPr>
          <w:spacing w:val="-45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351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1"/>
          <w:pgSz w:w="11900" w:h="15840"/>
          <w:pgMar w:footer="1365" w:header="0" w:top="700" w:bottom="1560" w:left="820" w:right="820"/>
          <w:pgNumType w:start="18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left="120"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left="120"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spacing w:after="0" w:line="366" w:lineRule="auto"/>
        <w:jc w:val="left"/>
        <w:sectPr>
          <w:footerReference w:type="default" r:id="rId12"/>
          <w:pgSz w:w="11900" w:h="15840"/>
          <w:pgMar w:footer="1365" w:header="0" w:top="700" w:bottom="1560" w:left="840" w:right="820"/>
          <w:pgNumType w:start="19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47pt;margin-top:751.677979pt;width:500.75pt;height:2pt;mso-position-horizontal-relative:page;mso-position-vertical-relative:page;z-index:1720" coordorigin="940,15034" coordsize="10015,40">
            <v:group style="position:absolute;left:950;top:15044;width:9995;height:2" coordorigin="950,15044" coordsize="9995,2">
              <v:shape style="position:absolute;left:950;top:15044;width:9995;height:2" coordorigin="950,15044" coordsize="9995,0" path="m950,15044l10944,15044e" filled="false" stroked="true" strokeweight="1pt" strokecolor="#000000">
                <v:path arrowok="t"/>
              </v:shape>
            </v:group>
            <v:group style="position:absolute;left:10944;top:15044;width:2;height:20" coordorigin="10944,15044" coordsize="2,20">
              <v:shape style="position:absolute;left:10944;top:15044;width:2;height:20" coordorigin="10944,15044" coordsize="0,20" path="m10944,15044l10944,15064e" filled="false" stroked="true" strokeweight="1pt" strokecolor="#000000">
                <v:path arrowok="t"/>
              </v:shape>
            </v:group>
            <v:group style="position:absolute;left:950;top:15064;width:9995;height:2" coordorigin="950,15064" coordsize="9995,2">
              <v:shape style="position:absolute;left:950;top:15064;width:9995;height:2" coordorigin="950,15064" coordsize="9995,0" path="m10944,15064l950,15064e" filled="false" stroked="true" strokeweight="1pt" strokecolor="#000000">
                <v:path arrowok="t"/>
              </v:shape>
            </v:group>
            <v:group style="position:absolute;left:950;top:15044;width:2;height:20" coordorigin="950,15044" coordsize="2,20">
              <v:shape style="position:absolute;left:950;top:15044;width:2;height:20" coordorigin="950,15044" coordsize="0,20" path="m950,15064l950,15044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3"/>
          <w:pgSz w:w="11900" w:h="15840"/>
          <w:pgMar w:footer="1086" w:header="0" w:top="700" w:bottom="1280" w:left="820" w:right="820"/>
          <w:pgNumType w:start="20"/>
        </w:sectPr>
      </w:pPr>
    </w:p>
    <w:p>
      <w:pPr>
        <w:pStyle w:val="Heading2"/>
        <w:spacing w:line="324" w:lineRule="exact" w:before="0"/>
        <w:ind w:left="120" w:right="0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/>
      </w:r>
    </w:p>
    <w:p>
      <w:pPr>
        <w:spacing w:before="59"/>
        <w:ind w:left="120" w:right="0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7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66" w:lineRule="auto" w:before="0"/>
        <w:ind w:left="120" w:right="276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left="120"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670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spacing w:after="0" w:line="289" w:lineRule="auto"/>
        <w:jc w:val="left"/>
        <w:sectPr>
          <w:footerReference w:type="default" r:id="rId15"/>
          <w:pgSz w:w="11900" w:h="15840"/>
          <w:pgMar w:footer="1365" w:header="0" w:top="700" w:bottom="1560" w:left="840" w:right="820"/>
          <w:pgNumType w:start="22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289" w:lineRule="auto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1365" w:header="0" w:top="700" w:bottom="1560" w:left="860" w:right="900"/>
          <w:pgNumType w:start="2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60" w:right="880"/>
          <w:pgNumType w:start="24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06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67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76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233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>
          <w:w w:val="62"/>
        </w:rPr>
        <w:t> </w:t>
      </w: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3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5"/>
        <w:rPr>
          <w:rFonts w:ascii="MS Gothic" w:hAnsi="MS Gothic" w:cs="MS Gothic" w:eastAsia="MS Gothic"/>
          <w:sz w:val="28"/>
          <w:szCs w:val="28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6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left="340" w:right="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340" w:right="233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340" w:right="233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351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62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364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570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40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640" w:bottom="700" w:left="8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47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6.625183pt;width:33.3pt;height:33pt;mso-position-horizontal-relative:page;mso-position-vertical-relative:page;z-index:-3042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64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59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6.703186pt;width:6.35pt;height:14pt;mso-position-horizontal-relative:page;mso-position-vertical-relative:page;z-index:-3054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2019-05-17T10:19:44Z</dcterms:created>
  <dcterms:modified xsi:type="dcterms:W3CDTF">2019-05-17T10:19:44Z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